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BED" w:rsidRDefault="00986BED" w:rsidP="00320FA6">
      <w:pPr>
        <w:spacing w:after="120"/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tbl>
      <w:tblPr>
        <w:tblW w:w="10313" w:type="dxa"/>
        <w:tblInd w:w="108" w:type="dxa"/>
        <w:tblLook w:val="00A0" w:firstRow="1" w:lastRow="0" w:firstColumn="1" w:lastColumn="0" w:noHBand="0" w:noVBand="0"/>
      </w:tblPr>
      <w:tblGrid>
        <w:gridCol w:w="1560"/>
        <w:gridCol w:w="6095"/>
        <w:gridCol w:w="2658"/>
      </w:tblGrid>
      <w:tr w:rsidR="00986BED" w:rsidRPr="00061281" w:rsidTr="00986BED">
        <w:trPr>
          <w:trHeight w:val="1559"/>
        </w:trPr>
        <w:tc>
          <w:tcPr>
            <w:tcW w:w="1560" w:type="dxa"/>
          </w:tcPr>
          <w:p w:rsidR="00986BED" w:rsidRPr="00061281" w:rsidRDefault="00986BED" w:rsidP="00F00437">
            <w:pPr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-281305</wp:posOffset>
                  </wp:positionV>
                  <wp:extent cx="786765" cy="839470"/>
                  <wp:effectExtent l="19050" t="0" r="0" b="0"/>
                  <wp:wrapTight wrapText="bothSides">
                    <wp:wrapPolygon edited="0">
                      <wp:start x="523" y="0"/>
                      <wp:lineTo x="-523" y="15685"/>
                      <wp:lineTo x="523" y="21077"/>
                      <wp:lineTo x="1046" y="21077"/>
                      <wp:lineTo x="20397" y="21077"/>
                      <wp:lineTo x="20920" y="21077"/>
                      <wp:lineTo x="21443" y="17156"/>
                      <wp:lineTo x="21443" y="15685"/>
                      <wp:lineTo x="20920" y="0"/>
                      <wp:lineTo x="523" y="0"/>
                    </wp:wrapPolygon>
                  </wp:wrapTight>
                  <wp:docPr id="1" name="Picture 3" descr="Sigla Ug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la Ug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</w:tcPr>
          <w:p w:rsidR="00986BED" w:rsidRPr="00061281" w:rsidRDefault="00986BED" w:rsidP="00F00437">
            <w:pPr>
              <w:shd w:val="clear" w:color="auto" w:fill="FFFFFF"/>
              <w:spacing w:before="60" w:after="60"/>
              <w:rPr>
                <w:rFonts w:ascii="Georgia" w:hAnsi="Georgia"/>
                <w:b/>
                <w:bCs/>
                <w:noProof/>
              </w:rPr>
            </w:pPr>
            <w:r w:rsidRPr="00061281">
              <w:rPr>
                <w:rFonts w:ascii="Georgia" w:hAnsi="Georgia"/>
                <w:b/>
                <w:bCs/>
                <w:noProof/>
              </w:rPr>
              <w:t xml:space="preserve">UNIVERSITATEA </w:t>
            </w:r>
            <w:r>
              <w:rPr>
                <w:rFonts w:ascii="Georgia" w:hAnsi="Georgia"/>
                <w:b/>
                <w:bCs/>
                <w:noProof/>
              </w:rPr>
              <w:t>“DUNĂREA DE JOS” din GALAȚI</w:t>
            </w:r>
          </w:p>
          <w:p w:rsidR="00986BED" w:rsidRPr="00061281" w:rsidRDefault="00986BED" w:rsidP="00F00437">
            <w:pPr>
              <w:shd w:val="clear" w:color="auto" w:fill="FFFFFF"/>
              <w:spacing w:before="60" w:after="60"/>
              <w:jc w:val="center"/>
              <w:rPr>
                <w:rFonts w:ascii="Georgia" w:hAnsi="Georgia"/>
                <w:b/>
                <w:bCs/>
                <w:noProof/>
              </w:rPr>
            </w:pPr>
            <w:r w:rsidRPr="00061281">
              <w:rPr>
                <w:rFonts w:ascii="Georgia" w:hAnsi="Georgia"/>
                <w:b/>
                <w:bCs/>
                <w:noProof/>
              </w:rPr>
              <w:t xml:space="preserve">Facultatea </w:t>
            </w:r>
            <w:r>
              <w:rPr>
                <w:rFonts w:ascii="Georgia" w:hAnsi="Georgia"/>
                <w:b/>
                <w:bCs/>
                <w:noProof/>
              </w:rPr>
              <w:t xml:space="preserve">de </w:t>
            </w:r>
            <w:r w:rsidRPr="00061281">
              <w:rPr>
                <w:rFonts w:ascii="Georgia" w:hAnsi="Georgia"/>
                <w:b/>
                <w:bCs/>
                <w:noProof/>
              </w:rPr>
              <w:t xml:space="preserve">Științe </w:t>
            </w:r>
            <w:r>
              <w:rPr>
                <w:rFonts w:ascii="Georgia" w:hAnsi="Georgia"/>
                <w:b/>
                <w:bCs/>
                <w:noProof/>
              </w:rPr>
              <w:t>Juridice, Sociale și Politice</w:t>
            </w:r>
            <w:r w:rsidRPr="00061281">
              <w:rPr>
                <w:rFonts w:ascii="Georgia" w:hAnsi="Georgia"/>
                <w:b/>
                <w:bCs/>
                <w:noProof/>
              </w:rPr>
              <w:t xml:space="preserve"> </w:t>
            </w:r>
          </w:p>
          <w:p w:rsidR="00986BED" w:rsidRPr="00986BED" w:rsidRDefault="00986BED" w:rsidP="00986BED">
            <w:pPr>
              <w:jc w:val="center"/>
              <w:rPr>
                <w:rFonts w:ascii="Georgia" w:hAnsi="Georgia"/>
                <w:noProof/>
              </w:rPr>
            </w:pPr>
            <w:r w:rsidRPr="00986BED">
              <w:rPr>
                <w:rFonts w:ascii="Georgia" w:hAnsi="Georgia" w:cs="BookAntiqua-Bold"/>
                <w:b/>
                <w:bCs/>
              </w:rPr>
              <w:t>http://www.fsjsp.ugal.ro</w:t>
            </w:r>
          </w:p>
        </w:tc>
        <w:tc>
          <w:tcPr>
            <w:tcW w:w="2658" w:type="dxa"/>
          </w:tcPr>
          <w:p w:rsidR="00986BED" w:rsidRPr="00061281" w:rsidRDefault="00986BED" w:rsidP="00F00437">
            <w:pPr>
              <w:rPr>
                <w:noProof/>
              </w:rPr>
            </w:pPr>
            <w:r w:rsidRPr="00061281">
              <w:rPr>
                <w:noProof/>
                <w:sz w:val="32"/>
              </w:rPr>
              <w:t xml:space="preserve"> </w:t>
            </w:r>
            <w:r w:rsidRPr="00BA3670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6007735</wp:posOffset>
                  </wp:positionH>
                  <wp:positionV relativeFrom="paragraph">
                    <wp:posOffset>722630</wp:posOffset>
                  </wp:positionV>
                  <wp:extent cx="2017395" cy="1956435"/>
                  <wp:effectExtent l="0" t="0" r="1905" b="5715"/>
                  <wp:wrapNone/>
                  <wp:docPr id="2" name="Imagine 1" descr="sigla drept no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gla drept no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395" cy="1956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lang w:val="en-GB" w:eastAsia="en-GB"/>
              </w:rPr>
              <w:drawing>
                <wp:inline distT="0" distB="0" distL="0" distR="0">
                  <wp:extent cx="918000" cy="882000"/>
                  <wp:effectExtent l="0" t="0" r="0" b="0"/>
                  <wp:docPr id="4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000" cy="88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0FA6" w:rsidRPr="00986BED" w:rsidRDefault="00320FA6" w:rsidP="00986BE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86BE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Dragi </w:t>
      </w:r>
      <w:r w:rsidR="005E7FED" w:rsidRPr="00986BED">
        <w:rPr>
          <w:rFonts w:ascii="Times New Roman" w:hAnsi="Times New Roman" w:cs="Times New Roman"/>
          <w:b/>
          <w:bCs/>
          <w:sz w:val="24"/>
          <w:szCs w:val="24"/>
          <w:lang w:val="ro-RO"/>
        </w:rPr>
        <w:t>studenți</w:t>
      </w:r>
      <w:r w:rsidRPr="00986BED">
        <w:rPr>
          <w:rFonts w:ascii="Times New Roman" w:hAnsi="Times New Roman" w:cs="Times New Roman"/>
          <w:b/>
          <w:bCs/>
          <w:sz w:val="24"/>
          <w:szCs w:val="24"/>
          <w:lang w:val="ro-RO"/>
        </w:rPr>
        <w:t>,</w:t>
      </w:r>
    </w:p>
    <w:p w:rsidR="00320FA6" w:rsidRPr="00986BED" w:rsidRDefault="00320FA6" w:rsidP="0032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9F7CD8" w:rsidRPr="00986BED" w:rsidRDefault="009F7CD8" w:rsidP="003F17C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6BED">
        <w:rPr>
          <w:rFonts w:ascii="Times New Roman" w:hAnsi="Times New Roman" w:cs="Times New Roman"/>
          <w:bCs/>
          <w:iCs/>
          <w:sz w:val="24"/>
          <w:szCs w:val="24"/>
          <w:lang w:val="ro-RO"/>
        </w:rPr>
        <w:t>În efortul şi dorinţa noastră de a ne apropia şi de a</w:t>
      </w:r>
      <w:r w:rsidR="001C2B25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ne</w:t>
      </w:r>
      <w:r w:rsidRPr="00986BED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</w:t>
      </w:r>
      <w:r w:rsidR="003560F3" w:rsidRPr="00986BED">
        <w:rPr>
          <w:rFonts w:ascii="Times New Roman" w:hAnsi="Times New Roman" w:cs="Times New Roman"/>
          <w:bCs/>
          <w:iCs/>
          <w:sz w:val="24"/>
          <w:szCs w:val="24"/>
          <w:lang w:val="ro-RO"/>
        </w:rPr>
        <w:t>motiva</w:t>
      </w:r>
      <w:r w:rsidRPr="00986BED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mai bine studenţii, s</w:t>
      </w:r>
      <w:r w:rsidR="00B86ADB" w:rsidRPr="00986B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untem onoraţi să vă informăm că </w:t>
      </w:r>
      <w:hyperlink r:id="rId8" w:history="1">
        <w:r w:rsidR="00B86ADB" w:rsidRPr="00986BED">
          <w:rPr>
            <w:rStyle w:val="Hyperlink"/>
            <w:rFonts w:ascii="Times New Roman" w:hAnsi="Times New Roman"/>
            <w:bCs/>
            <w:sz w:val="24"/>
            <w:szCs w:val="24"/>
            <w:lang w:val="ro-RO"/>
          </w:rPr>
          <w:t>Facultatea de Ştiinţ</w:t>
        </w:r>
        <w:r w:rsidR="00194947" w:rsidRPr="00986BED">
          <w:rPr>
            <w:rStyle w:val="Hyperlink"/>
            <w:rFonts w:ascii="Times New Roman" w:hAnsi="Times New Roman"/>
            <w:bCs/>
            <w:sz w:val="24"/>
            <w:szCs w:val="24"/>
            <w:lang w:val="ro-RO"/>
          </w:rPr>
          <w:t>e Juridice, Sociale şi Politice</w:t>
        </w:r>
      </w:hyperlink>
      <w:r w:rsidR="00B86ADB" w:rsidRPr="00986B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din cadrul </w:t>
      </w:r>
      <w:hyperlink r:id="rId9" w:history="1">
        <w:r w:rsidR="00B86ADB" w:rsidRPr="00986BED">
          <w:rPr>
            <w:rStyle w:val="Hyperlink"/>
            <w:rFonts w:ascii="Times New Roman" w:hAnsi="Times New Roman"/>
            <w:bCs/>
            <w:sz w:val="24"/>
            <w:szCs w:val="24"/>
            <w:lang w:val="ro-RO"/>
          </w:rPr>
          <w:t>Universităţii “Dunărea</w:t>
        </w:r>
        <w:r w:rsidR="005E7FED" w:rsidRPr="00986BED">
          <w:rPr>
            <w:rStyle w:val="Hyperlink"/>
            <w:rFonts w:ascii="Times New Roman" w:hAnsi="Times New Roman"/>
            <w:bCs/>
            <w:sz w:val="24"/>
            <w:szCs w:val="24"/>
            <w:lang w:val="ro-RO"/>
          </w:rPr>
          <w:t xml:space="preserve"> de Jos” din Galați</w:t>
        </w:r>
      </w:hyperlink>
      <w:r w:rsidR="00B86ADB" w:rsidRPr="00986B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5E7FED" w:rsidRPr="00986B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sprijină şi </w:t>
      </w:r>
      <w:r w:rsidR="00B86ADB" w:rsidRPr="00986B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pune la dispoziţia studenţilor săi, dornici de </w:t>
      </w:r>
      <w:r w:rsidR="00D50414" w:rsidRPr="00986BED">
        <w:rPr>
          <w:rFonts w:ascii="Times New Roman" w:hAnsi="Times New Roman" w:cs="Times New Roman"/>
          <w:bCs/>
          <w:sz w:val="24"/>
          <w:szCs w:val="24"/>
          <w:lang w:val="ro-RO"/>
        </w:rPr>
        <w:t>cunoaştere</w:t>
      </w:r>
      <w:r w:rsidR="00621774" w:rsidRPr="00986B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şi afirmare</w:t>
      </w:r>
      <w:r w:rsidR="00194947" w:rsidRPr="00986BED"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="00D50414" w:rsidRPr="00986B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B86ADB" w:rsidRPr="00986B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un forum propriu de dezbatere, </w:t>
      </w:r>
      <w:r w:rsidRPr="00986B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sub forma unei </w:t>
      </w:r>
      <w:r w:rsidR="009E3F34" w:rsidRPr="00986BED">
        <w:rPr>
          <w:rFonts w:ascii="Times New Roman" w:hAnsi="Times New Roman" w:cs="Times New Roman"/>
          <w:bCs/>
          <w:sz w:val="24"/>
          <w:szCs w:val="24"/>
          <w:lang w:val="ro-RO"/>
        </w:rPr>
        <w:t>publicații</w:t>
      </w:r>
      <w:r w:rsidR="00DE6751" w:rsidRPr="00986BED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B86ADB" w:rsidRPr="00986B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B812D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Revista de cercetare și opinii studențești </w:t>
      </w:r>
      <w:r w:rsidR="00194947" w:rsidRPr="00986BED">
        <w:rPr>
          <w:rFonts w:ascii="Times New Roman" w:hAnsi="Times New Roman" w:cs="Times New Roman"/>
          <w:bCs/>
          <w:sz w:val="24"/>
          <w:szCs w:val="24"/>
          <w:lang w:val="ro-RO"/>
        </w:rPr>
        <w:t>(</w:t>
      </w:r>
      <w:r w:rsidR="00B812D3">
        <w:rPr>
          <w:rFonts w:ascii="Times New Roman" w:hAnsi="Times New Roman" w:cs="Times New Roman"/>
          <w:b/>
          <w:bCs/>
          <w:sz w:val="24"/>
          <w:szCs w:val="24"/>
          <w:lang w:val="ro-RO"/>
        </w:rPr>
        <w:t>RCOS</w:t>
      </w:r>
      <w:r w:rsidR="00194947" w:rsidRPr="00986BED">
        <w:rPr>
          <w:rFonts w:ascii="Times New Roman" w:hAnsi="Times New Roman" w:cs="Times New Roman"/>
          <w:bCs/>
          <w:sz w:val="24"/>
          <w:szCs w:val="24"/>
          <w:lang w:val="ro-RO"/>
        </w:rPr>
        <w:t>).</w:t>
      </w:r>
    </w:p>
    <w:p w:rsidR="002B53AB" w:rsidRPr="002B53AB" w:rsidRDefault="00621774" w:rsidP="000B6490">
      <w:pPr>
        <w:spacing w:after="12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86BED">
        <w:rPr>
          <w:rFonts w:ascii="Times New Roman" w:hAnsi="Times New Roman" w:cs="Times New Roman"/>
          <w:sz w:val="24"/>
          <w:szCs w:val="24"/>
          <w:lang w:val="ro-RO"/>
        </w:rPr>
        <w:t xml:space="preserve">Revista îşi propune să </w:t>
      </w:r>
      <w:r w:rsidR="00DE6751" w:rsidRPr="00986BED">
        <w:rPr>
          <w:rFonts w:ascii="Times New Roman" w:hAnsi="Times New Roman" w:cs="Times New Roman"/>
          <w:sz w:val="24"/>
          <w:szCs w:val="24"/>
          <w:lang w:val="ro-RO"/>
        </w:rPr>
        <w:t>încurajeze</w:t>
      </w:r>
      <w:r w:rsidR="00CD6D12" w:rsidRPr="00986BED">
        <w:rPr>
          <w:rFonts w:ascii="Times New Roman" w:hAnsi="Times New Roman" w:cs="Times New Roman"/>
          <w:sz w:val="24"/>
          <w:szCs w:val="24"/>
          <w:lang w:val="ro-RO"/>
        </w:rPr>
        <w:t xml:space="preserve"> cercetarea ştiinţifică </w:t>
      </w:r>
      <w:r w:rsidR="00DE6751" w:rsidRPr="00986BED">
        <w:rPr>
          <w:rFonts w:ascii="Times New Roman" w:hAnsi="Times New Roman" w:cs="Times New Roman"/>
          <w:sz w:val="24"/>
          <w:szCs w:val="24"/>
          <w:lang w:val="ro-RO"/>
        </w:rPr>
        <w:t xml:space="preserve">studenţească </w:t>
      </w:r>
      <w:r w:rsidR="00CD6D12" w:rsidRPr="00986BED">
        <w:rPr>
          <w:rFonts w:ascii="Times New Roman" w:hAnsi="Times New Roman" w:cs="Times New Roman"/>
          <w:sz w:val="24"/>
          <w:szCs w:val="24"/>
          <w:lang w:val="ro-RO"/>
        </w:rPr>
        <w:t xml:space="preserve">şi </w:t>
      </w:r>
      <w:r w:rsidR="00DE6751" w:rsidRPr="00986BED">
        <w:rPr>
          <w:rFonts w:ascii="Times New Roman" w:hAnsi="Times New Roman" w:cs="Times New Roman"/>
          <w:sz w:val="24"/>
          <w:szCs w:val="24"/>
          <w:lang w:val="ro-RO"/>
        </w:rPr>
        <w:t xml:space="preserve">să </w:t>
      </w:r>
      <w:r w:rsidRPr="00986BED">
        <w:rPr>
          <w:rFonts w:ascii="Times New Roman" w:hAnsi="Times New Roman" w:cs="Times New Roman"/>
          <w:sz w:val="24"/>
          <w:szCs w:val="24"/>
          <w:lang w:val="ro-RO"/>
        </w:rPr>
        <w:t>valorific</w:t>
      </w:r>
      <w:r w:rsidR="00DE6751" w:rsidRPr="00986BED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986BE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E6751" w:rsidRPr="00986BED">
        <w:rPr>
          <w:rFonts w:ascii="Times New Roman" w:hAnsi="Times New Roman" w:cs="Times New Roman"/>
          <w:sz w:val="24"/>
          <w:szCs w:val="24"/>
          <w:lang w:val="ro-RO"/>
        </w:rPr>
        <w:t xml:space="preserve">în paginile sale </w:t>
      </w:r>
      <w:r w:rsidRPr="00986BED">
        <w:rPr>
          <w:rFonts w:ascii="Times New Roman" w:hAnsi="Times New Roman" w:cs="Times New Roman"/>
          <w:sz w:val="24"/>
          <w:szCs w:val="24"/>
          <w:lang w:val="ro-RO"/>
        </w:rPr>
        <w:t>rezultatel</w:t>
      </w:r>
      <w:r w:rsidR="00DE6751" w:rsidRPr="00986BED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986BE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E6751" w:rsidRPr="00986BED">
        <w:rPr>
          <w:rFonts w:ascii="Times New Roman" w:hAnsi="Times New Roman" w:cs="Times New Roman"/>
          <w:sz w:val="24"/>
          <w:szCs w:val="24"/>
          <w:lang w:val="ro-RO"/>
        </w:rPr>
        <w:t>acestei</w:t>
      </w:r>
      <w:r w:rsidR="00866F0D" w:rsidRPr="00986BED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DE6751" w:rsidRPr="00986BED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3F17CF" w:rsidRPr="00986BED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DE6751" w:rsidRPr="00986BED">
        <w:rPr>
          <w:rFonts w:ascii="Times New Roman" w:hAnsi="Times New Roman" w:cs="Times New Roman"/>
          <w:sz w:val="24"/>
          <w:szCs w:val="24"/>
          <w:lang w:val="ro-RO"/>
        </w:rPr>
        <w:t xml:space="preserve">cest demers redacţional </w:t>
      </w:r>
      <w:r w:rsidR="00B77753" w:rsidRPr="00986BED">
        <w:rPr>
          <w:rFonts w:ascii="Times New Roman" w:hAnsi="Times New Roman" w:cs="Times New Roman"/>
          <w:sz w:val="24"/>
          <w:szCs w:val="24"/>
          <w:lang w:val="ro-RO"/>
        </w:rPr>
        <w:t>urmăreşte</w:t>
      </w:r>
      <w:r w:rsidR="00DE6751" w:rsidRPr="00986BED">
        <w:rPr>
          <w:rFonts w:ascii="Times New Roman" w:hAnsi="Times New Roman" w:cs="Times New Roman"/>
          <w:sz w:val="24"/>
          <w:szCs w:val="24"/>
          <w:lang w:val="ro-RO"/>
        </w:rPr>
        <w:t xml:space="preserve"> atât dezvoltarea preocupărilor studenţilor pentru cercetare, </w:t>
      </w:r>
      <w:r w:rsidR="003609F9" w:rsidRPr="00986BED">
        <w:rPr>
          <w:rFonts w:ascii="Times New Roman" w:hAnsi="Times New Roman" w:cs="Times New Roman"/>
          <w:sz w:val="24"/>
          <w:szCs w:val="24"/>
          <w:lang w:val="ro-RO"/>
        </w:rPr>
        <w:t xml:space="preserve">cât </w:t>
      </w:r>
      <w:r w:rsidR="00DE6751" w:rsidRPr="00986BED">
        <w:rPr>
          <w:rFonts w:ascii="Times New Roman" w:hAnsi="Times New Roman" w:cs="Times New Roman"/>
          <w:sz w:val="24"/>
          <w:szCs w:val="24"/>
          <w:lang w:val="ro-RO"/>
        </w:rPr>
        <w:t xml:space="preserve">şi </w:t>
      </w:r>
      <w:r w:rsidR="00866F0D" w:rsidRPr="00986BED">
        <w:rPr>
          <w:rFonts w:ascii="Times New Roman" w:hAnsi="Times New Roman" w:cs="Times New Roman"/>
          <w:sz w:val="24"/>
          <w:szCs w:val="24"/>
          <w:lang w:val="ro-RO"/>
        </w:rPr>
        <w:t xml:space="preserve">stimularea competenţelor personale precum: </w:t>
      </w:r>
      <w:r w:rsidRPr="00986BED">
        <w:rPr>
          <w:rStyle w:val="Accentuat"/>
          <w:rFonts w:ascii="Times New Roman" w:hAnsi="Times New Roman" w:cs="Times New Roman"/>
          <w:i w:val="0"/>
          <w:sz w:val="24"/>
          <w:szCs w:val="24"/>
          <w:lang w:val="ro-RO"/>
        </w:rPr>
        <w:t>capacitatea de sinteză</w:t>
      </w:r>
      <w:r w:rsidR="00866F0D" w:rsidRPr="00986BED">
        <w:rPr>
          <w:rStyle w:val="Accentuat"/>
          <w:rFonts w:ascii="Times New Roman" w:hAnsi="Times New Roman" w:cs="Times New Roman"/>
          <w:i w:val="0"/>
          <w:sz w:val="24"/>
          <w:szCs w:val="24"/>
          <w:lang w:val="ro-RO"/>
        </w:rPr>
        <w:t xml:space="preserve"> şi de persuasiune, logică, analiză, interpretare, exprimare în scris</w:t>
      </w:r>
      <w:r w:rsidR="003F17CF" w:rsidRPr="00986BED">
        <w:rPr>
          <w:rStyle w:val="Accentuat"/>
          <w:rFonts w:ascii="Times New Roman" w:hAnsi="Times New Roman" w:cs="Times New Roman"/>
          <w:i w:val="0"/>
          <w:sz w:val="24"/>
          <w:szCs w:val="24"/>
          <w:lang w:val="ro-RO"/>
        </w:rPr>
        <w:t>.</w:t>
      </w:r>
      <w:r w:rsidR="00866F0D" w:rsidRPr="00986BED">
        <w:rPr>
          <w:rStyle w:val="Accentuat"/>
          <w:rFonts w:ascii="Times New Roman" w:hAnsi="Times New Roman" w:cs="Times New Roman"/>
          <w:i w:val="0"/>
          <w:sz w:val="24"/>
          <w:szCs w:val="24"/>
          <w:lang w:val="ro-RO"/>
        </w:rPr>
        <w:t xml:space="preserve"> </w:t>
      </w:r>
      <w:r w:rsidR="003F17CF" w:rsidRPr="00986BED">
        <w:rPr>
          <w:rStyle w:val="Accentuat"/>
          <w:rFonts w:ascii="Times New Roman" w:hAnsi="Times New Roman" w:cs="Times New Roman"/>
          <w:i w:val="0"/>
          <w:sz w:val="24"/>
          <w:szCs w:val="24"/>
          <w:lang w:val="ro-RO"/>
        </w:rPr>
        <w:t xml:space="preserve">Totodată, </w:t>
      </w:r>
      <w:r w:rsidR="003F17CF" w:rsidRPr="00986BED">
        <w:rPr>
          <w:rFonts w:ascii="Times New Roman" w:hAnsi="Times New Roman" w:cs="Times New Roman"/>
          <w:sz w:val="24"/>
          <w:szCs w:val="24"/>
          <w:lang w:val="ro-RO"/>
        </w:rPr>
        <w:t>revista îşi propune să fie şi o platformă pentru împărtăşirea experiențelor de învăţare în alte contexte decât cele curriculare – stagii de practică, workshop-uri, școli de vară</w:t>
      </w:r>
      <w:r w:rsidR="003609F9" w:rsidRPr="00986BE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3F17CF" w:rsidRPr="00986BE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609F9" w:rsidRPr="00986BED">
        <w:rPr>
          <w:rFonts w:ascii="Times New Roman" w:hAnsi="Times New Roman" w:cs="Times New Roman"/>
          <w:sz w:val="24"/>
          <w:szCs w:val="24"/>
          <w:lang w:val="ro-RO"/>
        </w:rPr>
        <w:t>concursuri pentru studenţi etc.</w:t>
      </w:r>
      <w:r w:rsidR="003F17CF" w:rsidRPr="00986BE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609F9" w:rsidRPr="00986BED">
        <w:rPr>
          <w:rFonts w:ascii="Times New Roman" w:hAnsi="Times New Roman" w:cs="Times New Roman"/>
          <w:sz w:val="24"/>
          <w:szCs w:val="24"/>
          <w:lang w:val="ro-RO"/>
        </w:rPr>
        <w:t xml:space="preserve">Prin toate aceste aspecte, </w:t>
      </w:r>
      <w:r w:rsidR="003609F9" w:rsidRPr="00986BED">
        <w:rPr>
          <w:rFonts w:ascii="Times New Roman" w:hAnsi="Times New Roman" w:cs="Times New Roman"/>
          <w:iCs/>
          <w:sz w:val="24"/>
          <w:szCs w:val="24"/>
          <w:lang w:val="ro-RO"/>
        </w:rPr>
        <w:t>considerăm că iniţiativa noastră</w:t>
      </w:r>
      <w:r w:rsidR="003609F9" w:rsidRPr="00986BED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="003609F9" w:rsidRPr="00986BED">
        <w:rPr>
          <w:rFonts w:ascii="Times New Roman" w:hAnsi="Times New Roman" w:cs="Times New Roman"/>
          <w:iCs/>
          <w:sz w:val="24"/>
          <w:szCs w:val="24"/>
          <w:lang w:val="ro-RO"/>
        </w:rPr>
        <w:t>va ajuta la</w:t>
      </w:r>
      <w:r w:rsidR="003609F9" w:rsidRPr="00986BE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609F9" w:rsidRPr="00986BED">
        <w:rPr>
          <w:rStyle w:val="Accentuat"/>
          <w:rFonts w:ascii="Times New Roman" w:hAnsi="Times New Roman" w:cs="Times New Roman"/>
          <w:i w:val="0"/>
          <w:sz w:val="24"/>
          <w:szCs w:val="24"/>
          <w:lang w:val="ro-RO"/>
        </w:rPr>
        <w:t>dobândirea experienţei specifice începutului de carieră.</w:t>
      </w:r>
    </w:p>
    <w:p w:rsidR="003F17CF" w:rsidRPr="001B226D" w:rsidRDefault="003F17CF" w:rsidP="000B6490">
      <w:pPr>
        <w:spacing w:after="120"/>
        <w:jc w:val="both"/>
        <w:rPr>
          <w:rFonts w:ascii="Times New Roman" w:hAnsi="Times New Roman"/>
          <w:sz w:val="24"/>
          <w:szCs w:val="24"/>
          <w:lang w:val="it-IT"/>
        </w:rPr>
      </w:pPr>
      <w:r w:rsidRPr="001B226D">
        <w:rPr>
          <w:rFonts w:ascii="Times New Roman" w:hAnsi="Times New Roman"/>
          <w:sz w:val="24"/>
          <w:szCs w:val="24"/>
          <w:lang w:val="ro-RO"/>
        </w:rPr>
        <w:t xml:space="preserve">Revista conţine secţiuni variate, </w:t>
      </w:r>
      <w:r w:rsidR="000C2A8B">
        <w:rPr>
          <w:rFonts w:ascii="Times New Roman" w:hAnsi="Times New Roman"/>
          <w:sz w:val="24"/>
          <w:szCs w:val="24"/>
          <w:lang w:val="ro-RO"/>
        </w:rPr>
        <w:t xml:space="preserve">expuse mai jos, fiind </w:t>
      </w:r>
      <w:r w:rsidRPr="001B226D">
        <w:rPr>
          <w:rFonts w:ascii="Times New Roman" w:hAnsi="Times New Roman"/>
          <w:sz w:val="24"/>
          <w:szCs w:val="24"/>
          <w:lang w:val="ro-RO"/>
        </w:rPr>
        <w:t xml:space="preserve">concepute astfel încât să răspundă de o manieră utilă demersului </w:t>
      </w:r>
      <w:r w:rsidRPr="001B226D">
        <w:rPr>
          <w:rFonts w:ascii="Times New Roman" w:hAnsi="Times New Roman"/>
          <w:sz w:val="24"/>
          <w:szCs w:val="24"/>
          <w:lang w:val="it-IT"/>
        </w:rPr>
        <w:t>de formare profesională în domeniile social, poli</w:t>
      </w:r>
      <w:r w:rsidR="000C2A8B">
        <w:rPr>
          <w:rFonts w:ascii="Times New Roman" w:hAnsi="Times New Roman"/>
          <w:sz w:val="24"/>
          <w:szCs w:val="24"/>
          <w:lang w:val="it-IT"/>
        </w:rPr>
        <w:t>tic, juridic şi administrativ.</w:t>
      </w:r>
    </w:p>
    <w:p w:rsidR="003F17CF" w:rsidRPr="000C2A8B" w:rsidRDefault="003F17CF" w:rsidP="000B6490">
      <w:pPr>
        <w:spacing w:after="120"/>
        <w:jc w:val="both"/>
        <w:rPr>
          <w:rFonts w:ascii="Times New Roman" w:hAnsi="Times New Roman"/>
          <w:sz w:val="24"/>
          <w:szCs w:val="24"/>
          <w:lang w:val="it-IT"/>
        </w:rPr>
      </w:pPr>
      <w:r w:rsidRPr="000C2A8B">
        <w:rPr>
          <w:rFonts w:ascii="Times New Roman" w:hAnsi="Times New Roman"/>
          <w:b/>
          <w:i/>
          <w:sz w:val="24"/>
          <w:szCs w:val="24"/>
          <w:lang w:val="it-IT"/>
        </w:rPr>
        <w:t>Unitas in Diversitas</w:t>
      </w:r>
      <w:r w:rsidRPr="000C2A8B">
        <w:rPr>
          <w:rFonts w:ascii="Times New Roman" w:hAnsi="Times New Roman"/>
          <w:sz w:val="24"/>
          <w:szCs w:val="24"/>
          <w:lang w:val="it-IT"/>
        </w:rPr>
        <w:t xml:space="preserve"> este secţiunea dedicată articolelor ce v</w:t>
      </w:r>
      <w:r w:rsidR="00986BED">
        <w:rPr>
          <w:rFonts w:ascii="Times New Roman" w:hAnsi="Times New Roman"/>
          <w:sz w:val="24"/>
          <w:szCs w:val="24"/>
          <w:lang w:val="it-IT"/>
        </w:rPr>
        <w:t>izează actualitatea europeană.</w:t>
      </w:r>
    </w:p>
    <w:p w:rsidR="003F17CF" w:rsidRPr="000C2A8B" w:rsidRDefault="003F17CF" w:rsidP="000B6490">
      <w:pPr>
        <w:spacing w:after="120"/>
        <w:jc w:val="both"/>
        <w:rPr>
          <w:rFonts w:ascii="Times New Roman" w:hAnsi="Times New Roman"/>
          <w:sz w:val="24"/>
          <w:szCs w:val="24"/>
          <w:lang w:val="it-IT"/>
        </w:rPr>
      </w:pPr>
      <w:r w:rsidRPr="000C2A8B">
        <w:rPr>
          <w:rFonts w:ascii="Times New Roman" w:hAnsi="Times New Roman"/>
          <w:sz w:val="24"/>
          <w:szCs w:val="24"/>
          <w:lang w:val="it-IT"/>
        </w:rPr>
        <w:t xml:space="preserve">Secţiunea </w:t>
      </w:r>
      <w:r w:rsidRPr="000C2A8B">
        <w:rPr>
          <w:rFonts w:ascii="Times New Roman" w:hAnsi="Times New Roman"/>
          <w:b/>
          <w:i/>
          <w:sz w:val="24"/>
          <w:szCs w:val="24"/>
          <w:lang w:val="it-IT"/>
        </w:rPr>
        <w:t xml:space="preserve">De juri </w:t>
      </w:r>
      <w:r w:rsidR="00986BED">
        <w:rPr>
          <w:rFonts w:ascii="Times New Roman" w:hAnsi="Times New Roman"/>
          <w:b/>
          <w:i/>
          <w:sz w:val="24"/>
          <w:szCs w:val="24"/>
          <w:lang w:val="it-IT"/>
        </w:rPr>
        <w:t>-</w:t>
      </w:r>
      <w:r w:rsidRPr="000C2A8B">
        <w:rPr>
          <w:rFonts w:ascii="Times New Roman" w:hAnsi="Times New Roman"/>
          <w:b/>
          <w:i/>
          <w:sz w:val="24"/>
          <w:szCs w:val="24"/>
          <w:lang w:val="it-IT"/>
        </w:rPr>
        <w:t xml:space="preserve"> de facto</w:t>
      </w:r>
      <w:r w:rsidRPr="000C2A8B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0C2A8B">
        <w:rPr>
          <w:rFonts w:ascii="Times New Roman" w:hAnsi="Times New Roman"/>
          <w:sz w:val="24"/>
          <w:szCs w:val="24"/>
          <w:lang w:val="it-IT"/>
        </w:rPr>
        <w:t xml:space="preserve">este destinată reflecţiilor şi cercetării diferitor probleme din domeniul dreptului - drept penal, drept civil, dreptul familiei, dreptul muncii etc. </w:t>
      </w:r>
    </w:p>
    <w:p w:rsidR="003F17CF" w:rsidRPr="000C2A8B" w:rsidRDefault="003F17CF" w:rsidP="000B6490">
      <w:pPr>
        <w:spacing w:after="120"/>
        <w:jc w:val="both"/>
        <w:rPr>
          <w:rFonts w:ascii="Times New Roman" w:hAnsi="Times New Roman"/>
          <w:sz w:val="24"/>
          <w:szCs w:val="24"/>
          <w:lang w:val="it-IT"/>
        </w:rPr>
      </w:pPr>
      <w:r w:rsidRPr="000C2A8B">
        <w:rPr>
          <w:rFonts w:ascii="Times New Roman" w:hAnsi="Times New Roman"/>
          <w:b/>
          <w:i/>
          <w:sz w:val="24"/>
          <w:szCs w:val="24"/>
          <w:lang w:val="it-IT"/>
        </w:rPr>
        <w:t>Ad-Minister</w:t>
      </w:r>
      <w:r w:rsidRPr="000C2A8B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986BED">
        <w:rPr>
          <w:rFonts w:ascii="Times New Roman" w:hAnsi="Times New Roman"/>
          <w:sz w:val="24"/>
          <w:szCs w:val="24"/>
          <w:lang w:val="it-IT"/>
        </w:rPr>
        <w:t>-</w:t>
      </w:r>
      <w:r w:rsidRPr="000C2A8B">
        <w:rPr>
          <w:rFonts w:ascii="Times New Roman" w:hAnsi="Times New Roman"/>
          <w:sz w:val="24"/>
          <w:szCs w:val="24"/>
          <w:lang w:val="it-IT"/>
        </w:rPr>
        <w:t xml:space="preserve"> este o secțiune dedicată reflecţiilor şi cercetării diferitor probleme din domeniul administrației publice </w:t>
      </w:r>
      <w:r w:rsidR="00986BED">
        <w:rPr>
          <w:rFonts w:ascii="Times New Roman" w:hAnsi="Times New Roman"/>
          <w:sz w:val="24"/>
          <w:szCs w:val="24"/>
          <w:lang w:val="it-IT"/>
        </w:rPr>
        <w:t>-</w:t>
      </w:r>
      <w:r w:rsidRPr="000C2A8B">
        <w:rPr>
          <w:rFonts w:ascii="Times New Roman" w:hAnsi="Times New Roman"/>
          <w:sz w:val="24"/>
          <w:szCs w:val="24"/>
          <w:lang w:val="it-IT"/>
        </w:rPr>
        <w:t xml:space="preserve"> organizarea și funcționarea serviciilor publice, cooperare transfrontalieră, relația administrației cu cetățenii, politici publice etc.</w:t>
      </w:r>
    </w:p>
    <w:p w:rsidR="003F17CF" w:rsidRPr="000C2A8B" w:rsidRDefault="003F17CF" w:rsidP="000B6490">
      <w:pPr>
        <w:spacing w:after="120"/>
        <w:jc w:val="both"/>
        <w:rPr>
          <w:rFonts w:ascii="Times New Roman" w:hAnsi="Times New Roman"/>
          <w:sz w:val="24"/>
          <w:szCs w:val="24"/>
          <w:lang w:val="it-IT"/>
        </w:rPr>
      </w:pPr>
      <w:r w:rsidRPr="000C2A8B">
        <w:rPr>
          <w:rFonts w:ascii="Times New Roman" w:hAnsi="Times New Roman"/>
          <w:sz w:val="24"/>
          <w:szCs w:val="24"/>
          <w:lang w:val="it-IT"/>
        </w:rPr>
        <w:t xml:space="preserve">În secţiunea </w:t>
      </w:r>
      <w:r w:rsidRPr="000C2A8B">
        <w:rPr>
          <w:rFonts w:ascii="Times New Roman" w:hAnsi="Times New Roman"/>
          <w:b/>
          <w:i/>
          <w:sz w:val="24"/>
          <w:szCs w:val="24"/>
          <w:lang w:val="it-IT"/>
        </w:rPr>
        <w:t>Nec Plus Ultra</w:t>
      </w:r>
      <w:r w:rsidRPr="000C2A8B">
        <w:rPr>
          <w:rFonts w:ascii="Times New Roman" w:hAnsi="Times New Roman"/>
          <w:sz w:val="24"/>
          <w:szCs w:val="24"/>
          <w:lang w:val="it-IT"/>
        </w:rPr>
        <w:t xml:space="preserve"> vor fi publicate lucrările premiate la evenimente ştiinţifice, concursuri pentru studenţi, articole prin care sunt analizate experienţe şi performanţe universitare. </w:t>
      </w:r>
    </w:p>
    <w:p w:rsidR="003F17CF" w:rsidRPr="000C2A8B" w:rsidRDefault="003F17CF" w:rsidP="000B6490">
      <w:pPr>
        <w:spacing w:after="120"/>
        <w:jc w:val="both"/>
        <w:rPr>
          <w:rFonts w:ascii="Times New Roman" w:hAnsi="Times New Roman"/>
          <w:sz w:val="24"/>
          <w:szCs w:val="24"/>
          <w:lang w:val="it-IT"/>
        </w:rPr>
      </w:pPr>
      <w:r w:rsidRPr="000C2A8B">
        <w:rPr>
          <w:rFonts w:ascii="Times New Roman" w:hAnsi="Times New Roman"/>
          <w:sz w:val="24"/>
          <w:szCs w:val="24"/>
          <w:lang w:val="it-IT"/>
        </w:rPr>
        <w:t xml:space="preserve">Secţiunea </w:t>
      </w:r>
      <w:r w:rsidRPr="000C2A8B">
        <w:rPr>
          <w:rFonts w:ascii="Times New Roman" w:hAnsi="Times New Roman"/>
          <w:b/>
          <w:i/>
          <w:sz w:val="24"/>
          <w:szCs w:val="24"/>
          <w:lang w:val="it-IT"/>
        </w:rPr>
        <w:t>Personalităţi</w:t>
      </w:r>
      <w:r w:rsidRPr="000C2A8B">
        <w:rPr>
          <w:rFonts w:ascii="Times New Roman" w:hAnsi="Times New Roman"/>
          <w:sz w:val="24"/>
          <w:szCs w:val="24"/>
          <w:lang w:val="it-IT"/>
        </w:rPr>
        <w:t xml:space="preserve"> va </w:t>
      </w:r>
      <w:r w:rsidR="000C2A8B" w:rsidRPr="000C2A8B">
        <w:rPr>
          <w:rFonts w:ascii="Times New Roman" w:hAnsi="Times New Roman"/>
          <w:sz w:val="24"/>
          <w:szCs w:val="24"/>
          <w:lang w:val="it-IT"/>
        </w:rPr>
        <w:t>i</w:t>
      </w:r>
      <w:r w:rsidRPr="000C2A8B">
        <w:rPr>
          <w:rFonts w:ascii="Times New Roman" w:hAnsi="Times New Roman"/>
          <w:sz w:val="24"/>
          <w:szCs w:val="24"/>
          <w:lang w:val="it-IT"/>
        </w:rPr>
        <w:t xml:space="preserve">nsera biografii celebre, </w:t>
      </w:r>
      <w:r w:rsidR="000C2A8B" w:rsidRPr="000C2A8B">
        <w:rPr>
          <w:rFonts w:ascii="Times New Roman" w:hAnsi="Times New Roman"/>
          <w:sz w:val="24"/>
          <w:szCs w:val="24"/>
          <w:lang w:val="it-IT"/>
        </w:rPr>
        <w:t>i</w:t>
      </w:r>
      <w:r w:rsidRPr="000C2A8B">
        <w:rPr>
          <w:rFonts w:ascii="Times New Roman" w:hAnsi="Times New Roman"/>
          <w:sz w:val="24"/>
          <w:szCs w:val="24"/>
          <w:lang w:val="it-IT"/>
        </w:rPr>
        <w:t xml:space="preserve">nterviuri cu personalităţi din domeniul dreptului şi administraţiei publice. </w:t>
      </w:r>
    </w:p>
    <w:p w:rsidR="003F17CF" w:rsidRPr="00E12AE1" w:rsidRDefault="000C2A8B" w:rsidP="000B6490">
      <w:pPr>
        <w:spacing w:after="1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lastRenderedPageBreak/>
        <w:t>I</w:t>
      </w:r>
      <w:r w:rsidR="003F17CF" w:rsidRPr="00E12AE1">
        <w:rPr>
          <w:rFonts w:ascii="Times New Roman" w:hAnsi="Times New Roman"/>
          <w:sz w:val="24"/>
          <w:szCs w:val="24"/>
          <w:lang w:val="it-IT"/>
        </w:rPr>
        <w:t>nvitaţia de deveni colaboratori ai revistei este adresată tuturor studenţilor</w:t>
      </w:r>
      <w:r>
        <w:rPr>
          <w:rFonts w:ascii="Times New Roman" w:hAnsi="Times New Roman"/>
          <w:sz w:val="24"/>
          <w:szCs w:val="24"/>
          <w:lang w:val="it-IT"/>
        </w:rPr>
        <w:t xml:space="preserve"> şi masteranzilor</w:t>
      </w:r>
      <w:r w:rsidR="003F17CF" w:rsidRPr="00E12AE1">
        <w:rPr>
          <w:rFonts w:ascii="Times New Roman" w:hAnsi="Times New Roman"/>
          <w:sz w:val="24"/>
          <w:szCs w:val="24"/>
          <w:lang w:val="it-IT"/>
        </w:rPr>
        <w:t xml:space="preserve"> Facultăţii Ştiinţe Juridice, Sociale şi Politice</w:t>
      </w:r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3F17CF" w:rsidRPr="00E12AE1">
        <w:rPr>
          <w:rFonts w:ascii="Times New Roman" w:hAnsi="Times New Roman"/>
          <w:sz w:val="24"/>
          <w:szCs w:val="24"/>
          <w:lang w:val="it-IT"/>
        </w:rPr>
        <w:t xml:space="preserve">cât şi studenţilor de </w:t>
      </w:r>
      <w:r w:rsidR="003F17CF">
        <w:rPr>
          <w:rFonts w:ascii="Times New Roman" w:hAnsi="Times New Roman"/>
          <w:sz w:val="24"/>
          <w:szCs w:val="24"/>
          <w:lang w:val="it-IT"/>
        </w:rPr>
        <w:t xml:space="preserve">la </w:t>
      </w:r>
      <w:r w:rsidR="000B6490">
        <w:rPr>
          <w:rFonts w:ascii="Times New Roman" w:hAnsi="Times New Roman"/>
          <w:sz w:val="24"/>
          <w:szCs w:val="24"/>
          <w:lang w:val="it-IT"/>
        </w:rPr>
        <w:t>facultăţi similare din ţ</w:t>
      </w:r>
      <w:r w:rsidR="003F17CF" w:rsidRPr="00E12AE1">
        <w:rPr>
          <w:rFonts w:ascii="Times New Roman" w:hAnsi="Times New Roman"/>
          <w:sz w:val="24"/>
          <w:szCs w:val="24"/>
          <w:lang w:val="it-IT"/>
        </w:rPr>
        <w:t xml:space="preserve">ară şi de peste hotare. </w:t>
      </w:r>
    </w:p>
    <w:p w:rsidR="003F17CF" w:rsidRPr="000B6490" w:rsidRDefault="003F17CF" w:rsidP="000B649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6490">
        <w:rPr>
          <w:rFonts w:ascii="Times New Roman" w:hAnsi="Times New Roman" w:cs="Times New Roman"/>
          <w:sz w:val="24"/>
          <w:szCs w:val="24"/>
          <w:lang w:val="ro-RO"/>
        </w:rPr>
        <w:t>Toate articolele scrise de către studenţi vor fi avizate de către un referent ştiinţific</w:t>
      </w:r>
      <w:r w:rsidR="000B6490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0B6490">
        <w:rPr>
          <w:rFonts w:ascii="Times New Roman" w:hAnsi="Times New Roman" w:cs="Times New Roman"/>
          <w:sz w:val="24"/>
          <w:szCs w:val="24"/>
          <w:lang w:val="ro-RO"/>
        </w:rPr>
        <w:t xml:space="preserve">Referent ştiinţific </w:t>
      </w:r>
      <w:r w:rsidR="000B6490">
        <w:rPr>
          <w:rFonts w:ascii="Times New Roman" w:hAnsi="Times New Roman" w:cs="Times New Roman"/>
          <w:sz w:val="24"/>
          <w:szCs w:val="24"/>
          <w:lang w:val="ro-RO"/>
        </w:rPr>
        <w:t>va fi cadrul didactic</w:t>
      </w:r>
      <w:r w:rsidRPr="000B6490">
        <w:rPr>
          <w:rFonts w:ascii="Times New Roman" w:hAnsi="Times New Roman" w:cs="Times New Roman"/>
          <w:sz w:val="24"/>
          <w:szCs w:val="24"/>
          <w:lang w:val="ro-RO"/>
        </w:rPr>
        <w:t xml:space="preserve"> care deţine competenţe şi calificare profesională în domeniul sau aria tematică în care a fost elaborat articolul. </w:t>
      </w:r>
    </w:p>
    <w:p w:rsidR="003F17CF" w:rsidRDefault="003F17CF" w:rsidP="000B649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6490">
        <w:rPr>
          <w:rFonts w:ascii="Times New Roman" w:hAnsi="Times New Roman" w:cs="Times New Roman"/>
          <w:sz w:val="24"/>
          <w:szCs w:val="24"/>
          <w:lang w:val="it-IT"/>
        </w:rPr>
        <w:t>Se vor accepta spre publicare lucrări originale, ce nu au fost publicate în alte reviste, elaborate în conformitate cu exigențele și condiț</w:t>
      </w:r>
      <w:r w:rsidR="00986BED">
        <w:rPr>
          <w:rFonts w:ascii="Times New Roman" w:hAnsi="Times New Roman" w:cs="Times New Roman"/>
          <w:sz w:val="24"/>
          <w:szCs w:val="24"/>
          <w:lang w:val="it-IT"/>
        </w:rPr>
        <w:t>iile de redactare ale revistei</w:t>
      </w:r>
      <w:r w:rsidR="00B812D3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0B6490">
        <w:rPr>
          <w:rFonts w:ascii="Times New Roman" w:hAnsi="Times New Roman" w:cs="Times New Roman"/>
          <w:sz w:val="24"/>
          <w:szCs w:val="24"/>
          <w:lang w:val="it-IT"/>
        </w:rPr>
        <w:t xml:space="preserve"> Colegiul editorial va răspunde în timp util autorilor privind accep</w:t>
      </w:r>
      <w:r w:rsidR="000B6490">
        <w:rPr>
          <w:rFonts w:ascii="Times New Roman" w:hAnsi="Times New Roman" w:cs="Times New Roman"/>
          <w:sz w:val="24"/>
          <w:szCs w:val="24"/>
          <w:lang w:val="it-IT"/>
        </w:rPr>
        <w:t>tarea sau neacceptarea textului</w:t>
      </w:r>
      <w:r w:rsidRPr="000B6490">
        <w:rPr>
          <w:rFonts w:ascii="Times New Roman" w:hAnsi="Times New Roman" w:cs="Times New Roman"/>
          <w:sz w:val="24"/>
          <w:szCs w:val="24"/>
          <w:lang w:val="it-IT"/>
        </w:rPr>
        <w:t xml:space="preserve"> şi îşi </w:t>
      </w:r>
      <w:r w:rsidRPr="000B6490">
        <w:rPr>
          <w:rFonts w:ascii="Times New Roman" w:hAnsi="Times New Roman" w:cs="Times New Roman"/>
          <w:sz w:val="24"/>
          <w:szCs w:val="24"/>
          <w:lang w:val="ro-RO"/>
        </w:rPr>
        <w:t xml:space="preserve">rezervă dreptul de a opera modificări ce vizează forma lucrărilor. </w:t>
      </w:r>
    </w:p>
    <w:p w:rsidR="002B53AB" w:rsidRPr="000B6490" w:rsidRDefault="002B53AB" w:rsidP="000B649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Revista va fi publicată anual de Galati University Press, Editura Universităţii „Dunărea de Jos” din Galaţi.</w:t>
      </w:r>
    </w:p>
    <w:p w:rsidR="000B6490" w:rsidRPr="000B6490" w:rsidRDefault="003F17CF" w:rsidP="000B649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6490">
        <w:rPr>
          <w:rFonts w:ascii="Times New Roman" w:hAnsi="Times New Roman" w:cs="Times New Roman"/>
          <w:sz w:val="24"/>
          <w:szCs w:val="24"/>
          <w:lang w:val="ro-RO"/>
        </w:rPr>
        <w:t xml:space="preserve">Aşteptăm cu un deosebit interes participarea dumneavoastră la acest important </w:t>
      </w:r>
      <w:r w:rsidR="000B6490" w:rsidRPr="000B6490">
        <w:rPr>
          <w:rFonts w:ascii="Times New Roman" w:hAnsi="Times New Roman" w:cs="Times New Roman"/>
          <w:sz w:val="24"/>
          <w:szCs w:val="24"/>
          <w:lang w:val="ro-RO"/>
        </w:rPr>
        <w:t>proiect al facult</w:t>
      </w:r>
      <w:r w:rsidR="000B6490">
        <w:rPr>
          <w:rFonts w:ascii="Times New Roman" w:hAnsi="Times New Roman" w:cs="Times New Roman"/>
          <w:sz w:val="24"/>
          <w:szCs w:val="24"/>
          <w:lang w:val="ro-RO"/>
        </w:rPr>
        <w:t>ăţi</w:t>
      </w:r>
      <w:r w:rsidR="000B6490" w:rsidRPr="000B6490">
        <w:rPr>
          <w:rFonts w:ascii="Times New Roman" w:hAnsi="Times New Roman" w:cs="Times New Roman"/>
          <w:sz w:val="24"/>
          <w:szCs w:val="24"/>
          <w:lang w:val="ro-RO"/>
        </w:rPr>
        <w:t>i noastre şi vă invităm să vă alăturaţi colegiului redacţional.</w:t>
      </w:r>
    </w:p>
    <w:p w:rsidR="003F17CF" w:rsidRPr="00E12AE1" w:rsidRDefault="003F17CF" w:rsidP="000B6490">
      <w:pPr>
        <w:spacing w:after="120"/>
        <w:jc w:val="both"/>
        <w:rPr>
          <w:rFonts w:ascii="Times New Roman" w:hAnsi="Times New Roman"/>
          <w:sz w:val="24"/>
          <w:szCs w:val="24"/>
          <w:lang w:val="it-IT"/>
        </w:rPr>
      </w:pPr>
      <w:r w:rsidRPr="00E12AE1">
        <w:rPr>
          <w:rFonts w:ascii="Times New Roman" w:hAnsi="Times New Roman"/>
          <w:sz w:val="24"/>
          <w:szCs w:val="24"/>
          <w:lang w:val="it-IT"/>
        </w:rPr>
        <w:t xml:space="preserve">Materialele pot fi trimise pe adresa de email </w:t>
      </w:r>
      <w:hyperlink r:id="rId10" w:history="1">
        <w:r w:rsidRPr="000E1B18">
          <w:rPr>
            <w:rStyle w:val="Hyperlink"/>
            <w:rFonts w:ascii="Times New Roman" w:hAnsi="Times New Roman"/>
            <w:sz w:val="24"/>
            <w:szCs w:val="24"/>
            <w:lang w:val="it-IT"/>
          </w:rPr>
          <w:t>valentina.cornea@ugal.ro</w:t>
        </w:r>
      </w:hyperlink>
      <w:r>
        <w:rPr>
          <w:rFonts w:ascii="Times New Roman" w:hAnsi="Times New Roman"/>
          <w:sz w:val="24"/>
          <w:szCs w:val="24"/>
          <w:lang w:val="it-IT"/>
        </w:rPr>
        <w:t xml:space="preserve">. </w:t>
      </w:r>
      <w:r w:rsidRPr="00E12AE1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986BED" w:rsidRDefault="00986BED" w:rsidP="000B6490">
      <w:pPr>
        <w:spacing w:after="1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3F17CF" w:rsidRDefault="003F17CF" w:rsidP="000B6490">
      <w:pPr>
        <w:spacing w:after="1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Cu profundă</w:t>
      </w:r>
      <w:r w:rsidRPr="000438BB">
        <w:rPr>
          <w:rFonts w:ascii="Times New Roman" w:hAnsi="Times New Roman"/>
          <w:sz w:val="24"/>
          <w:szCs w:val="24"/>
          <w:lang w:val="it-IT"/>
        </w:rPr>
        <w:t xml:space="preserve"> considera</w:t>
      </w:r>
      <w:r w:rsidR="00986BED" w:rsidRPr="000B6490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0438BB">
        <w:rPr>
          <w:rFonts w:ascii="Times New Roman" w:hAnsi="Times New Roman"/>
          <w:sz w:val="24"/>
          <w:szCs w:val="24"/>
          <w:lang w:val="it-IT"/>
        </w:rPr>
        <w:t xml:space="preserve">ie, </w:t>
      </w:r>
    </w:p>
    <w:p w:rsidR="003F17CF" w:rsidRPr="000438BB" w:rsidRDefault="003F17CF" w:rsidP="000B6490">
      <w:pPr>
        <w:spacing w:after="1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Colegiul editorial</w:t>
      </w:r>
    </w:p>
    <w:p w:rsidR="00320FA6" w:rsidRPr="003560F3" w:rsidRDefault="00320FA6" w:rsidP="000B6490">
      <w:pPr>
        <w:spacing w:after="120"/>
        <w:jc w:val="both"/>
        <w:rPr>
          <w:rFonts w:ascii="Times New Roman" w:hAnsi="Times New Roman" w:cs="Times New Roman"/>
          <w:lang w:val="ro-RO"/>
        </w:rPr>
      </w:pPr>
      <w:bookmarkStart w:id="0" w:name="_GoBack"/>
      <w:bookmarkEnd w:id="0"/>
    </w:p>
    <w:sectPr w:rsidR="00320FA6" w:rsidRPr="003560F3" w:rsidSect="005F5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15D8B"/>
    <w:multiLevelType w:val="hybridMultilevel"/>
    <w:tmpl w:val="D9FE7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96BC4"/>
    <w:multiLevelType w:val="hybridMultilevel"/>
    <w:tmpl w:val="096E2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7531E"/>
    <w:multiLevelType w:val="hybridMultilevel"/>
    <w:tmpl w:val="DA767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20FA6"/>
    <w:rsid w:val="000B6490"/>
    <w:rsid w:val="000C2A8B"/>
    <w:rsid w:val="00122982"/>
    <w:rsid w:val="00194947"/>
    <w:rsid w:val="001C2B25"/>
    <w:rsid w:val="0026291F"/>
    <w:rsid w:val="002B53AB"/>
    <w:rsid w:val="002B69F8"/>
    <w:rsid w:val="00320FA6"/>
    <w:rsid w:val="003560F3"/>
    <w:rsid w:val="003609F9"/>
    <w:rsid w:val="003F17CF"/>
    <w:rsid w:val="00572D0C"/>
    <w:rsid w:val="005E7FED"/>
    <w:rsid w:val="005F5A83"/>
    <w:rsid w:val="00621774"/>
    <w:rsid w:val="006F602A"/>
    <w:rsid w:val="007700C4"/>
    <w:rsid w:val="007D0CE4"/>
    <w:rsid w:val="00866F0D"/>
    <w:rsid w:val="00986BED"/>
    <w:rsid w:val="009E3F34"/>
    <w:rsid w:val="009F7CD8"/>
    <w:rsid w:val="00AB6D71"/>
    <w:rsid w:val="00B629ED"/>
    <w:rsid w:val="00B77753"/>
    <w:rsid w:val="00B812D3"/>
    <w:rsid w:val="00B86ADB"/>
    <w:rsid w:val="00BA3FA6"/>
    <w:rsid w:val="00BE45B3"/>
    <w:rsid w:val="00CD6D12"/>
    <w:rsid w:val="00D50414"/>
    <w:rsid w:val="00D93F28"/>
    <w:rsid w:val="00DE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D125BB-C36E-4DFE-A9E2-32F44BFF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A8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basedOn w:val="Fontdeparagrafimplicit"/>
    <w:uiPriority w:val="20"/>
    <w:qFormat/>
    <w:rsid w:val="00D50414"/>
    <w:rPr>
      <w:i/>
      <w:iCs/>
    </w:rPr>
  </w:style>
  <w:style w:type="paragraph" w:styleId="Listparagraf">
    <w:name w:val="List Paragraph"/>
    <w:basedOn w:val="Normal"/>
    <w:uiPriority w:val="34"/>
    <w:qFormat/>
    <w:rsid w:val="003560F3"/>
    <w:pPr>
      <w:ind w:left="720"/>
      <w:contextualSpacing/>
    </w:pPr>
  </w:style>
  <w:style w:type="character" w:styleId="Hyperlink">
    <w:name w:val="Hyperlink"/>
    <w:uiPriority w:val="99"/>
    <w:rsid w:val="003F17CF"/>
    <w:rPr>
      <w:rFonts w:cs="Times New Roman"/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6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jsp.ugal.r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valentina.cornea@ugal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al.ro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Stefania Mirica</cp:lastModifiedBy>
  <cp:revision>12</cp:revision>
  <dcterms:created xsi:type="dcterms:W3CDTF">2017-04-06T06:17:00Z</dcterms:created>
  <dcterms:modified xsi:type="dcterms:W3CDTF">2017-04-11T13:33:00Z</dcterms:modified>
</cp:coreProperties>
</file>